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ФИНАНСОВО-ЭКОНОМИЧЕСКОЕ ОБОСНОВАНИЕ</w:t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к проекту постановления Правительства Республики Хакасия</w:t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74"/>
        <w:jc w:val="center"/>
        <w:widowControl/>
        <w:rPr>
          <w:rFonts w:ascii="PT Astra Serif" w:hAnsi="PT Astra Serif" w:cs="PT Astra Serif"/>
          <w:b w:val="0"/>
          <w:bCs w:val="0"/>
          <w:sz w:val="26"/>
          <w:szCs w:val="26"/>
        </w:rPr>
      </w:pP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«О проекте закона Республики Хакасия 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br/>
        <w:t xml:space="preserve">«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Об установлении запрета и ограничений продажи безалкогольных тонизирующих напитков (в том числе энергетических) на территории Республики Хакасия 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br/>
        <w:t xml:space="preserve">и о внесении изменения в 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З</w:t>
      </w:r>
      <w:bookmarkStart w:id="2" w:name="_GoBack"/>
      <w:r/>
      <w:bookmarkEnd w:id="2"/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акон Республики Хакасия «Об административных правонарушениях»</w:t>
      </w:r>
      <w:r>
        <w:rPr>
          <w:rFonts w:ascii="PT Astra Serif" w:hAnsi="PT Astra Serif" w:cs="PT Astra Serif"/>
          <w:b w:val="0"/>
          <w:bCs w:val="0"/>
          <w:sz w:val="26"/>
          <w:szCs w:val="26"/>
        </w:rPr>
      </w:r>
    </w:p>
    <w:p>
      <w:pPr>
        <w:jc w:val="center"/>
        <w:rPr>
          <w:rFonts w:ascii="PT Astra Serif" w:hAnsi="PT Astra Serif" w:cs="PT Astra Serif"/>
          <w:bCs/>
          <w:sz w:val="26"/>
          <w:szCs w:val="26"/>
        </w:rPr>
      </w:pPr>
      <w:r>
        <w:rPr>
          <w:rFonts w:ascii="PT Astra Serif" w:hAnsi="PT Astra Serif" w:cs="PT Astra Serif"/>
          <w:bCs/>
          <w:sz w:val="26"/>
          <w:szCs w:val="26"/>
        </w:rPr>
      </w:r>
      <w:r>
        <w:rPr>
          <w:rFonts w:ascii="PT Astra Serif" w:hAnsi="PT Astra Serif" w:cs="PT Astra Serif"/>
          <w:bCs/>
          <w:sz w:val="26"/>
          <w:szCs w:val="26"/>
        </w:rPr>
      </w:r>
    </w:p>
    <w:p>
      <w:pPr>
        <w:pStyle w:val="870"/>
        <w:ind w:firstLine="0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78"/>
        <w:ind w:firstLine="709"/>
        <w:jc w:val="both"/>
        <w:spacing w:after="0"/>
        <w:tabs>
          <w:tab w:val="left" w:pos="1110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Принятие проекта пос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тановления </w:t>
      </w:r>
      <w:r>
        <w:rPr>
          <w:rFonts w:ascii="PT Astra Serif" w:hAnsi="PT Astra Serif" w:eastAsia="PT Astra Serif" w:cs="PT Astra Serif"/>
          <w:sz w:val="26"/>
          <w:szCs w:val="26"/>
          <w:lang w:eastAsia="en-US"/>
        </w:rPr>
        <w:t xml:space="preserve">Правительства Республики Хакасия </w:t>
      </w:r>
      <w:r>
        <w:rPr>
          <w:rFonts w:ascii="PT Astra Serif" w:hAnsi="PT Astra Serif" w:eastAsia="PT Astra Serif" w:cs="PT Astra Serif"/>
          <w:sz w:val="26"/>
          <w:szCs w:val="26"/>
          <w:lang w:eastAsia="en-US"/>
        </w:rPr>
        <w:br w:type="textWrapping" w:clear="all"/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«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 проекте закона Республики Хакасия «Об установлении запрета и ограничений продажи безалкогольных тонизирующих напитков (в том числе энергетических) </w:t>
      </w:r>
      <w:r>
        <w:rPr>
          <w:rFonts w:ascii="PT Astra Serif" w:hAnsi="PT Astra Serif" w:eastAsia="PT Astra Serif" w:cs="PT Astra Serif"/>
          <w:sz w:val="26"/>
          <w:szCs w:val="26"/>
        </w:rPr>
        <w:br/>
        <w:t xml:space="preserve">на территории Республики Хакасия и о внесении изменения в за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кон Республики Хакасия «Об административных правонарушениях»</w:t>
      </w:r>
      <w:r>
        <w:rPr>
          <w:rFonts w:ascii="PT Astra Serif" w:hAnsi="PT Astra Serif" w:eastAsia="PT Astra Serif" w:cs="PT Astra Serif"/>
          <w:bCs/>
          <w:sz w:val="26"/>
          <w:szCs w:val="26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повлечет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дополнительные расходы, выпадающих доходов республиканского бюджета Республики Хакасия.</w:t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75"/>
        <w:ind w:firstLine="709"/>
        <w:jc w:val="both"/>
        <w:rPr>
          <w:rFonts w:ascii="PT Astra Serif" w:hAnsi="PT Astra Serif" w:cs="PT Astra Serif"/>
          <w:sz w:val="26"/>
          <w:szCs w:val="26"/>
          <w:highlight w:val="white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Статьей 5 Федерального закона № 304-ФЗ предусмотрено </w:t>
      </w:r>
      <w:hyperlink r:id="rId9" w:tooltip="https://login.consultant.ru/link/?req=doc&amp;base=LAW&amp;n=482550&amp;dst=100019&amp;field=134&amp;date=14.01.2025" w:history="1">
        <w:r>
          <w:rPr>
            <w:rFonts w:ascii="PT Astra Serif" w:hAnsi="PT Astra Serif" w:eastAsia="PT Astra Serif" w:cs="PT Astra Serif"/>
            <w:sz w:val="26"/>
            <w:szCs w:val="26"/>
          </w:rPr>
          <w:t xml:space="preserve">проведение</w:t>
        </w:r>
      </w:hyperlink>
      <w:r>
        <w:rPr>
          <w:rFonts w:ascii="PT Astra Serif" w:hAnsi="PT Astra Serif" w:eastAsia="PT Astra Serif" w:cs="PT Astra Serif"/>
          <w:sz w:val="26"/>
          <w:szCs w:val="26"/>
        </w:rPr>
        <w:t xml:space="preserve"> регионального государственного контроля (надзора) за соблюдением запретов 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 ограничений, установленных </w:t>
      </w:r>
      <w:hyperlink r:id="rId10" w:tooltip="https://login.consultant.ru/link/?req=doc&amp;base=LAW&amp;n=482550&amp;dst=100010&amp;field=134&amp;date=14.01.2025" w:history="1">
        <w:r>
          <w:rPr>
            <w:rFonts w:ascii="PT Astra Serif" w:hAnsi="PT Astra Serif" w:eastAsia="PT Astra Serif" w:cs="PT Astra Serif"/>
            <w:sz w:val="26"/>
            <w:szCs w:val="26"/>
          </w:rPr>
          <w:t xml:space="preserve">статьями 2</w:t>
        </w:r>
      </w:hyperlink>
      <w:r>
        <w:rPr>
          <w:rFonts w:ascii="PT Astra Serif" w:hAnsi="PT Astra Serif" w:eastAsia="PT Astra Serif" w:cs="PT Astra Serif"/>
          <w:sz w:val="26"/>
          <w:szCs w:val="26"/>
        </w:rPr>
        <w:t xml:space="preserve"> - </w:t>
      </w:r>
      <w:hyperlink r:id="rId11" w:tooltip="https://login.consultant.ru/link/?req=doc&amp;base=LAW&amp;n=482550&amp;dst=100015&amp;field=134&amp;date=14.01.2025" w:history="1">
        <w:r>
          <w:rPr>
            <w:rFonts w:ascii="PT Astra Serif" w:hAnsi="PT Astra Serif" w:eastAsia="PT Astra Serif" w:cs="PT Astra Serif"/>
            <w:sz w:val="26"/>
            <w:szCs w:val="26"/>
          </w:rPr>
          <w:t xml:space="preserve">4</w:t>
        </w:r>
      </w:hyperlink>
      <w:r>
        <w:rPr>
          <w:rFonts w:ascii="PT Astra Serif" w:hAnsi="PT Astra Serif" w:eastAsia="PT Astra Serif" w:cs="PT Astra Serif"/>
          <w:sz w:val="26"/>
          <w:szCs w:val="26"/>
        </w:rPr>
        <w:t xml:space="preserve"> Федерального закона № 304-ФЗ, наделенны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м исполнительным органом субъекта Российской Федерации, полномочиями высшим исполнительным органом субъекта Российской Федерации на осуществление регионального государственного контроля (надзора) в области продажи безалкогольных тонизирующих напитков (в то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м числе энергетических), что потребует увеличение численности наделенного вышеуказанными полномочиями исполнительного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органа Республики Хакасия не менее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чем на 3 штатные единицы, и дополнительные расходы из республиканского бюджета. В рамках вышеуказанног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 контроля (надзора) плановые контрольные (надзорные) мероприятия не проводятся.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 </w:t>
      </w:r>
      <w:r>
        <w:rPr>
          <w:rFonts w:ascii="PT Astra Serif" w:hAnsi="PT Astra Serif" w:cs="PT Astra Serif"/>
          <w:sz w:val="26"/>
          <w:szCs w:val="26"/>
          <w:highlight w:val="white"/>
        </w:rPr>
      </w:r>
    </w:p>
    <w:p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Региональный государственный контроль будет осуществляться в сфере реализации торговыми точками безалкогольных тонизирующих напитков, в том числе в местах массового скопления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людей, спортивных объектах, образовательных и культурных учреждениях, и во время проведения массовых мероприятий.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Общая сумма дополнительных затрат из республиканского бюджета на контроль в области продажи безалкогольных тонизирующих напитков (в том числе энергетических) - 2 141 615,01 руб.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Среднемесячная заработная плата, рассчитанная в соответствии со ст.52 Закона Р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еспублики Хакасия от 28.02.2006 № 9-ЗРХ «О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государственных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должностях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Республики Хакасия и государственной гражданской службе Республики Хакасия».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Расчет для новых полномочий в области продажи безалкогольных тонизирующих напитков</w:t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tbl>
      <w:tblPr>
        <w:tblW w:w="966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402"/>
        <w:gridCol w:w="1417"/>
        <w:gridCol w:w="801"/>
        <w:gridCol w:w="2047"/>
      </w:tblGrid>
      <w:tr>
        <w:tblPrEx/>
        <w:trPr>
          <w:trHeight w:val="300"/>
        </w:trPr>
        <w:tc>
          <w:tcPr>
            <w:shd w:val="clear" w:color="auto" w:fill="auto"/>
            <w:tcW w:w="5402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Оклад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17 115,00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801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12,00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2047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20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5 380,00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209"/>
        </w:trPr>
        <w:tc>
          <w:tcPr>
            <w:shd w:val="clear" w:color="auto" w:fill="auto"/>
            <w:tcW w:w="5402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Оклад за классный чин 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17 115,00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801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4,00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2047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68 460,00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5402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Надбавка за выслугу лет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17 115,00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801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3,00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2047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51 345,00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190"/>
        </w:trPr>
        <w:tc>
          <w:tcPr>
            <w:shd w:val="clear" w:color="auto" w:fill="auto"/>
            <w:tcW w:w="5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Особые условия гражданской службы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17 115,00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801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14,00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2047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239 610,00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180"/>
        </w:trPr>
        <w:tc>
          <w:tcPr>
            <w:shd w:val="clear" w:color="auto" w:fill="auto"/>
            <w:tcW w:w="5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Работа со сведениями, составляющими гос. тайну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17 115,00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801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1,50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2047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25 672,50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197"/>
        </w:trPr>
        <w:tc>
          <w:tcPr>
            <w:shd w:val="clear" w:color="auto" w:fill="auto"/>
            <w:tcW w:w="5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Премия за выполнение особо важных и сложных заданий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22 762,95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801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2,00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2047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45 525,90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197"/>
        </w:trPr>
        <w:tc>
          <w:tcPr>
            <w:shd w:val="clear" w:color="auto" w:fill="auto"/>
            <w:tcW w:w="5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Ежемесячное денежное поощрение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22 762,95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801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24,00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2047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546 310,80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5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Единовременные выплаты к отпуску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17 115,00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801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3,00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shd w:val="clear" w:color="auto" w:fill="auto"/>
            <w:tcW w:w="2047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51 345,00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5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Cs/>
                <w:sz w:val="26"/>
                <w:szCs w:val="26"/>
              </w:rPr>
              <w:t xml:space="preserve">Итого:</w:t>
            </w:r>
            <w:r>
              <w:rPr>
                <w:rFonts w:ascii="PT Astra Serif" w:hAnsi="PT Astra Serif" w:cs="PT Astra Serif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bCs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Cs/>
                <w:sz w:val="26"/>
                <w:szCs w:val="26"/>
              </w:rPr>
              <w:t xml:space="preserve"> </w:t>
            </w:r>
            <w:r>
              <w:rPr>
                <w:rFonts w:ascii="PT Astra Serif" w:hAnsi="PT Astra Serif" w:cs="PT Astra Serif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801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bCs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Cs/>
                <w:sz w:val="26"/>
                <w:szCs w:val="26"/>
              </w:rPr>
              <w:t xml:space="preserve"> </w:t>
            </w:r>
            <w:r>
              <w:rPr>
                <w:rFonts w:ascii="PT Astra Serif" w:hAnsi="PT Astra Serif" w:cs="PT Astra Serif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2047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bCs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Cs/>
                <w:sz w:val="26"/>
                <w:szCs w:val="26"/>
              </w:rPr>
              <w:t xml:space="preserve">1 233 649,20</w:t>
            </w:r>
            <w:r>
              <w:rPr>
                <w:rFonts w:ascii="PT Astra Serif" w:hAnsi="PT Astra Serif" w:cs="PT Astra Serif"/>
                <w:bCs/>
                <w:sz w:val="26"/>
                <w:szCs w:val="26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5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Cs/>
                <w:sz w:val="26"/>
                <w:szCs w:val="26"/>
              </w:rPr>
              <w:t xml:space="preserve">с коэффициентом</w:t>
            </w:r>
            <w:r>
              <w:rPr>
                <w:rFonts w:ascii="PT Astra Serif" w:hAnsi="PT Astra Serif" w:cs="PT Astra Serif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bCs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Cs/>
                <w:sz w:val="26"/>
                <w:szCs w:val="26"/>
              </w:rPr>
              <w:t xml:space="preserve"> </w:t>
            </w:r>
            <w:r>
              <w:rPr>
                <w:rFonts w:ascii="PT Astra Serif" w:hAnsi="PT Astra Serif" w:cs="PT Astra Serif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801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bCs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Cs/>
                <w:sz w:val="26"/>
                <w:szCs w:val="26"/>
              </w:rPr>
              <w:t xml:space="preserve"> </w:t>
            </w:r>
            <w:r>
              <w:rPr>
                <w:rFonts w:ascii="PT Astra Serif" w:hAnsi="PT Astra Serif" w:cs="PT Astra Serif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2047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bCs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Cs/>
                <w:sz w:val="26"/>
                <w:szCs w:val="26"/>
              </w:rPr>
              <w:t xml:space="preserve">1 973 838,72</w:t>
            </w:r>
            <w:r>
              <w:rPr>
                <w:rFonts w:ascii="PT Astra Serif" w:hAnsi="PT Astra Serif" w:cs="PT Astra Serif"/>
                <w:bCs/>
                <w:sz w:val="26"/>
                <w:szCs w:val="26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5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Cs/>
                <w:sz w:val="26"/>
                <w:szCs w:val="26"/>
              </w:rPr>
              <w:t xml:space="preserve">Страховые взносы с ФОТ 30,2%</w:t>
            </w:r>
            <w:r>
              <w:rPr>
                <w:rFonts w:ascii="PT Astra Serif" w:hAnsi="PT Astra Serif" w:cs="PT Astra Serif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bCs/>
                <w:sz w:val="26"/>
                <w:szCs w:val="26"/>
              </w:rPr>
            </w:pPr>
            <w:r>
              <w:rPr>
                <w:rFonts w:ascii="PT Astra Serif" w:hAnsi="PT Astra Serif" w:cs="PT Astra Serif"/>
                <w:bCs/>
                <w:sz w:val="26"/>
                <w:szCs w:val="26"/>
              </w:rPr>
            </w:r>
            <w:r>
              <w:rPr>
                <w:rFonts w:ascii="PT Astra Serif" w:hAnsi="PT Astra Serif" w:cs="PT Astra Serif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801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bCs/>
                <w:sz w:val="26"/>
                <w:szCs w:val="26"/>
              </w:rPr>
            </w:pPr>
            <w:r>
              <w:rPr>
                <w:rFonts w:ascii="PT Astra Serif" w:hAnsi="PT Astra Serif" w:cs="PT Astra Serif"/>
                <w:bCs/>
                <w:sz w:val="26"/>
                <w:szCs w:val="26"/>
              </w:rPr>
            </w:r>
            <w:r>
              <w:rPr>
                <w:rFonts w:ascii="PT Astra Serif" w:hAnsi="PT Astra Serif" w:cs="PT Astra Serif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2047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596 099,29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5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</w:rPr>
              <w:t xml:space="preserve">Годовой фонд (12 месяцев)</w:t>
            </w: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801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2047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</w:rPr>
              <w:t xml:space="preserve">2 569 938,01</w:t>
            </w: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5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</w:rPr>
              <w:t xml:space="preserve">Итого 3 ставки ведущих советников </w:t>
            </w: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r>
          </w:p>
          <w:p>
            <w:pPr>
              <w:jc w:val="center"/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</w:rPr>
              <w:t xml:space="preserve">(10 месяцев)</w:t>
            </w: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417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801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2047" w:type="dxa"/>
            <w:vAlign w:val="bottom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6"/>
                <w:szCs w:val="26"/>
              </w:rPr>
              <w:t xml:space="preserve">2 141 615,01</w:t>
            </w:r>
            <w:r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r>
          </w:p>
        </w:tc>
      </w:tr>
    </w:tbl>
    <w:p>
      <w:pPr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0"/>
        <w:gridCol w:w="2866"/>
      </w:tblGrid>
      <w:tr>
        <w:tblPrEx/>
        <w:trPr/>
        <w:tc>
          <w:tcPr>
            <w:tcW w:w="6490" w:type="dxa"/>
            <w:textDirection w:val="lrTb"/>
            <w:noWrap w:val="false"/>
          </w:tcPr>
          <w:p>
            <w:pPr>
              <w:widowControl w:val="off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Министр экономического развития 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widowControl w:val="off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Республики Хакасия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286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6"/>
                <w:szCs w:val="26"/>
              </w:rPr>
            </w:pPr>
            <w:r/>
            <w:bookmarkStart w:id="3" w:name="undefined"/>
            <w:r/>
            <w:bookmarkEnd w:id="3"/>
            <w:r/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jc w:val="righ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Р.В. Ковтун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</w:tbl>
    <w:p>
      <w:pPr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8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8</w:t>
    </w:r>
    <w:r>
      <w:rPr>
        <w:sz w:val="24"/>
        <w:szCs w:val="24"/>
      </w:rPr>
      <w:fldChar w:fldCharType="end"/>
    </w:r>
    <w:r>
      <w:rPr>
        <w:sz w:val="24"/>
        <w:szCs w:val="24"/>
      </w:rPr>
    </w:r>
  </w:p>
  <w:p>
    <w:pPr>
      <w:pStyle w:val="72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681"/>
    <w:link w:val="724"/>
    <w:uiPriority w:val="35"/>
    <w:rPr>
      <w:b/>
      <w:bCs/>
      <w:color w:val="4f81bd" w:themeColor="accent1"/>
      <w:sz w:val="18"/>
      <w:szCs w:val="18"/>
    </w:rPr>
  </w:style>
  <w:style w:type="paragraph" w:styleId="671" w:default="1">
    <w:name w:val="Normal"/>
    <w:qFormat/>
    <w:rPr>
      <w:rFonts w:ascii="Times New Roman" w:hAnsi="Times New Roman" w:eastAsia="Times New Roman"/>
      <w:sz w:val="32"/>
    </w:rPr>
  </w:style>
  <w:style w:type="paragraph" w:styleId="672">
    <w:name w:val="Heading 1"/>
    <w:basedOn w:val="671"/>
    <w:next w:val="671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671"/>
    <w:next w:val="671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671"/>
    <w:next w:val="671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671"/>
    <w:next w:val="671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Heading 1 Char"/>
    <w:basedOn w:val="681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Heading 2 Char"/>
    <w:basedOn w:val="681"/>
    <w:uiPriority w:val="9"/>
    <w:rPr>
      <w:rFonts w:ascii="Arial" w:hAnsi="Arial" w:eastAsia="Arial" w:cs="Arial"/>
      <w:sz w:val="34"/>
    </w:rPr>
  </w:style>
  <w:style w:type="character" w:styleId="686" w:customStyle="1">
    <w:name w:val="Heading 3 Char"/>
    <w:basedOn w:val="681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Heading 4 Char"/>
    <w:basedOn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Heading 5 Char"/>
    <w:basedOn w:val="681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Heading 6 Char"/>
    <w:basedOn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Heading 7 Char"/>
    <w:basedOn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Heading 8 Char"/>
    <w:basedOn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Heading 9 Char"/>
    <w:basedOn w:val="681"/>
    <w:uiPriority w:val="9"/>
    <w:rPr>
      <w:rFonts w:ascii="Arial" w:hAnsi="Arial" w:eastAsia="Arial" w:cs="Arial"/>
      <w:i/>
      <w:iCs/>
      <w:sz w:val="21"/>
      <w:szCs w:val="21"/>
    </w:rPr>
  </w:style>
  <w:style w:type="character" w:styleId="693" w:customStyle="1">
    <w:name w:val="Title Char"/>
    <w:basedOn w:val="681"/>
    <w:uiPriority w:val="10"/>
    <w:rPr>
      <w:sz w:val="48"/>
      <w:szCs w:val="48"/>
    </w:rPr>
  </w:style>
  <w:style w:type="character" w:styleId="694" w:customStyle="1">
    <w:name w:val="Subtitle Char"/>
    <w:basedOn w:val="681"/>
    <w:uiPriority w:val="11"/>
    <w:rPr>
      <w:sz w:val="24"/>
      <w:szCs w:val="24"/>
    </w:rPr>
  </w:style>
  <w:style w:type="character" w:styleId="695" w:customStyle="1">
    <w:name w:val="Quote Char"/>
    <w:uiPriority w:val="29"/>
    <w:rPr>
      <w:i/>
    </w:rPr>
  </w:style>
  <w:style w:type="character" w:styleId="696" w:customStyle="1">
    <w:name w:val="Intense Quote Char"/>
    <w:uiPriority w:val="30"/>
    <w:rPr>
      <w:i/>
    </w:rPr>
  </w:style>
  <w:style w:type="character" w:styleId="697" w:customStyle="1">
    <w:name w:val="Header Char"/>
    <w:basedOn w:val="681"/>
    <w:uiPriority w:val="99"/>
  </w:style>
  <w:style w:type="character" w:styleId="698" w:customStyle="1">
    <w:name w:val="Название объекта Знак"/>
    <w:basedOn w:val="681"/>
    <w:link w:val="724"/>
    <w:uiPriority w:val="35"/>
    <w:rPr>
      <w:b/>
      <w:bCs/>
      <w:color w:val="4f81bd" w:themeColor="accent1"/>
      <w:sz w:val="18"/>
      <w:szCs w:val="18"/>
    </w:rPr>
  </w:style>
  <w:style w:type="character" w:styleId="699" w:customStyle="1">
    <w:name w:val="Footnote Text Char"/>
    <w:uiPriority w:val="99"/>
    <w:rPr>
      <w:sz w:val="18"/>
    </w:rPr>
  </w:style>
  <w:style w:type="character" w:styleId="700" w:customStyle="1">
    <w:name w:val="Endnote Text Char"/>
    <w:uiPriority w:val="99"/>
    <w:rPr>
      <w:sz w:val="20"/>
    </w:rPr>
  </w:style>
  <w:style w:type="character" w:styleId="701" w:customStyle="1">
    <w:name w:val="Заголовок 1 Знак"/>
    <w:link w:val="672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Заголовок 2 Знак"/>
    <w:link w:val="673"/>
    <w:uiPriority w:val="9"/>
    <w:rPr>
      <w:rFonts w:ascii="Arial" w:hAnsi="Arial" w:eastAsia="Arial" w:cs="Arial"/>
      <w:sz w:val="34"/>
    </w:rPr>
  </w:style>
  <w:style w:type="character" w:styleId="703" w:customStyle="1">
    <w:name w:val="Заголовок 3 Знак"/>
    <w:link w:val="674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Заголовок 4 Знак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Заголовок 5 Знак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Заголовок 6 Знак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Заголовок 7 Знак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Заголовок 8 Знак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Заголовок 9 Знак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671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rPr>
      <w:lang w:eastAsia="zh-CN"/>
    </w:rPr>
  </w:style>
  <w:style w:type="paragraph" w:styleId="712">
    <w:name w:val="Title"/>
    <w:basedOn w:val="671"/>
    <w:next w:val="671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 w:customStyle="1">
    <w:name w:val="Название Знак"/>
    <w:link w:val="712"/>
    <w:uiPriority w:val="10"/>
    <w:rPr>
      <w:sz w:val="48"/>
      <w:szCs w:val="48"/>
    </w:rPr>
  </w:style>
  <w:style w:type="paragraph" w:styleId="714">
    <w:name w:val="Subtitle"/>
    <w:basedOn w:val="671"/>
    <w:next w:val="671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 w:customStyle="1">
    <w:name w:val="Подзаголовок Знак"/>
    <w:link w:val="714"/>
    <w:uiPriority w:val="11"/>
    <w:rPr>
      <w:sz w:val="24"/>
      <w:szCs w:val="24"/>
    </w:rPr>
  </w:style>
  <w:style w:type="paragraph" w:styleId="716">
    <w:name w:val="Quote"/>
    <w:basedOn w:val="671"/>
    <w:next w:val="671"/>
    <w:link w:val="717"/>
    <w:uiPriority w:val="29"/>
    <w:qFormat/>
    <w:pPr>
      <w:ind w:left="720" w:right="720"/>
    </w:pPr>
    <w:rPr>
      <w:i/>
    </w:rPr>
  </w:style>
  <w:style w:type="character" w:styleId="717" w:customStyle="1">
    <w:name w:val="Цитата 2 Знак"/>
    <w:link w:val="716"/>
    <w:uiPriority w:val="29"/>
    <w:rPr>
      <w:i/>
    </w:rPr>
  </w:style>
  <w:style w:type="paragraph" w:styleId="718">
    <w:name w:val="Intense Quote"/>
    <w:basedOn w:val="671"/>
    <w:next w:val="671"/>
    <w:link w:val="71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 w:customStyle="1">
    <w:name w:val="Выделенная цитата Знак"/>
    <w:link w:val="718"/>
    <w:uiPriority w:val="30"/>
    <w:rPr>
      <w:i/>
    </w:rPr>
  </w:style>
  <w:style w:type="paragraph" w:styleId="720">
    <w:name w:val="Header"/>
    <w:basedOn w:val="671"/>
    <w:link w:val="72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1" w:customStyle="1">
    <w:name w:val="Верхний колонтитул Знак"/>
    <w:link w:val="720"/>
    <w:uiPriority w:val="99"/>
  </w:style>
  <w:style w:type="paragraph" w:styleId="722">
    <w:name w:val="Footer"/>
    <w:basedOn w:val="671"/>
    <w:link w:val="72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3" w:customStyle="1">
    <w:name w:val="Footer Char"/>
    <w:uiPriority w:val="99"/>
  </w:style>
  <w:style w:type="paragraph" w:styleId="724">
    <w:name w:val="Caption"/>
    <w:basedOn w:val="671"/>
    <w:next w:val="671"/>
    <w:link w:val="698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25" w:customStyle="1">
    <w:name w:val="Нижний колонтитул Знак"/>
    <w:link w:val="722"/>
    <w:uiPriority w:val="99"/>
  </w:style>
  <w:style w:type="table" w:styleId="726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2">
    <w:name w:val="Hyperlink"/>
    <w:uiPriority w:val="99"/>
    <w:unhideWhenUsed/>
    <w:rPr>
      <w:color w:val="0000ff"/>
      <w:u w:val="single"/>
    </w:rPr>
  </w:style>
  <w:style w:type="paragraph" w:styleId="853">
    <w:name w:val="footnote text"/>
    <w:basedOn w:val="671"/>
    <w:link w:val="854"/>
    <w:uiPriority w:val="99"/>
    <w:semiHidden/>
    <w:unhideWhenUsed/>
    <w:pPr>
      <w:spacing w:after="40"/>
    </w:pPr>
    <w:rPr>
      <w:sz w:val="18"/>
    </w:rPr>
  </w:style>
  <w:style w:type="character" w:styleId="854" w:customStyle="1">
    <w:name w:val="Текст сноски Знак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671"/>
    <w:link w:val="857"/>
    <w:uiPriority w:val="99"/>
    <w:semiHidden/>
    <w:unhideWhenUsed/>
    <w:rPr>
      <w:sz w:val="20"/>
    </w:rPr>
  </w:style>
  <w:style w:type="character" w:styleId="857" w:customStyle="1">
    <w:name w:val="Текст концевой сноски Знак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671"/>
    <w:next w:val="671"/>
    <w:uiPriority w:val="39"/>
    <w:unhideWhenUsed/>
    <w:pPr>
      <w:spacing w:after="57"/>
    </w:pPr>
  </w:style>
  <w:style w:type="paragraph" w:styleId="860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61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62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63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64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65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66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67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68">
    <w:name w:val="TOC Heading"/>
    <w:uiPriority w:val="39"/>
    <w:unhideWhenUsed/>
    <w:rPr>
      <w:lang w:eastAsia="zh-CN"/>
    </w:rPr>
  </w:style>
  <w:style w:type="paragraph" w:styleId="869">
    <w:name w:val="table of figures"/>
    <w:basedOn w:val="671"/>
    <w:next w:val="671"/>
    <w:uiPriority w:val="99"/>
    <w:unhideWhenUsed/>
  </w:style>
  <w:style w:type="paragraph" w:styleId="870">
    <w:name w:val="Body Text Indent"/>
    <w:basedOn w:val="671"/>
    <w:link w:val="871"/>
    <w:semiHidden/>
    <w:unhideWhenUsed/>
    <w:pPr>
      <w:ind w:firstLine="485"/>
      <w:jc w:val="both"/>
    </w:pPr>
    <w:rPr>
      <w:color w:val="000000"/>
      <w:sz w:val="28"/>
    </w:rPr>
  </w:style>
  <w:style w:type="character" w:styleId="871" w:customStyle="1">
    <w:name w:val="Основной текст с отступом Знак"/>
    <w:link w:val="870"/>
    <w:semiHidden/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paragraph" w:styleId="872">
    <w:name w:val="Body Text Indent 2"/>
    <w:basedOn w:val="671"/>
    <w:link w:val="873"/>
    <w:semiHidden/>
    <w:unhideWhenUsed/>
    <w:pPr>
      <w:ind w:firstLine="567"/>
    </w:pPr>
    <w:rPr>
      <w:sz w:val="28"/>
    </w:rPr>
  </w:style>
  <w:style w:type="character" w:styleId="873" w:customStyle="1">
    <w:name w:val="Основной текст с отступом 2 Знак"/>
    <w:link w:val="872"/>
    <w:semiHidden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74" w:customStyle="1">
    <w:name w:val="ConsPlusTitle"/>
    <w:uiPriority w:val="99"/>
    <w:pPr>
      <w:ind w:firstLine="539"/>
      <w:jc w:val="both"/>
      <w:widowControl w:val="off"/>
    </w:pPr>
    <w:rPr>
      <w:rFonts w:ascii="Arial" w:hAnsi="Arial" w:eastAsia="Times New Roman" w:cs="Arial"/>
      <w:b/>
      <w:bCs/>
    </w:rPr>
  </w:style>
  <w:style w:type="paragraph" w:styleId="875" w:customStyle="1">
    <w:name w:val="ConsPlusNormal"/>
    <w:pPr>
      <w:widowControl w:val="off"/>
    </w:pPr>
    <w:rPr>
      <w:rFonts w:eastAsia="Times New Roman" w:cs="Calibri"/>
      <w:sz w:val="22"/>
    </w:rPr>
  </w:style>
  <w:style w:type="paragraph" w:styleId="876">
    <w:name w:val="Balloon Text"/>
    <w:basedOn w:val="671"/>
    <w:link w:val="877"/>
    <w:uiPriority w:val="99"/>
    <w:semiHidden/>
    <w:unhideWhenUsed/>
    <w:rPr>
      <w:rFonts w:ascii="Tahoma" w:hAnsi="Tahoma" w:cs="Tahoma"/>
      <w:sz w:val="16"/>
      <w:szCs w:val="16"/>
    </w:rPr>
  </w:style>
  <w:style w:type="character" w:styleId="877" w:customStyle="1">
    <w:name w:val="Текст выноски Знак"/>
    <w:link w:val="876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878">
    <w:name w:val="Body Text"/>
    <w:basedOn w:val="671"/>
    <w:link w:val="879"/>
    <w:uiPriority w:val="99"/>
    <w:semiHidden/>
    <w:unhideWhenUsed/>
    <w:pPr>
      <w:spacing w:after="120"/>
    </w:pPr>
  </w:style>
  <w:style w:type="character" w:styleId="879" w:customStyle="1">
    <w:name w:val="Основной текст Знак"/>
    <w:link w:val="878"/>
    <w:uiPriority w:val="99"/>
    <w:semiHidden/>
    <w:rPr>
      <w:rFonts w:ascii="Times New Roman" w:hAnsi="Times New Roman" w:eastAsia="Times New Roman"/>
      <w:sz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login.consultant.ru/link/?req=doc&amp;base=LAW&amp;n=482550&amp;dst=100019&amp;field=134&amp;date=14.01.2025" TargetMode="External"/><Relationship Id="rId10" Type="http://schemas.openxmlformats.org/officeDocument/2006/relationships/hyperlink" Target="https://login.consultant.ru/link/?req=doc&amp;base=LAW&amp;n=482550&amp;dst=100010&amp;field=134&amp;date=14.01.2025" TargetMode="External"/><Relationship Id="rId11" Type="http://schemas.openxmlformats.org/officeDocument/2006/relationships/hyperlink" Target="https://login.consultant.ru/link/?req=doc&amp;base=LAW&amp;n=482550&amp;dst=100015&amp;field=134&amp;date=14.01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Минэкономики Хакасии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Александр Николаевич</dc:creator>
  <cp:lastModifiedBy>user</cp:lastModifiedBy>
  <cp:revision>3</cp:revision>
  <dcterms:created xsi:type="dcterms:W3CDTF">2025-04-15T04:38:00Z</dcterms:created>
  <dcterms:modified xsi:type="dcterms:W3CDTF">2025-04-16T04:17:02Z</dcterms:modified>
  <cp:version>917504</cp:version>
</cp:coreProperties>
</file>